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4"/>
        </w:rPr>
        <w:t>五华县琴江粮油收储管理有限公司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w:t>
      </w:r>
      <w:r>
        <w:rPr>
          <w:rFonts w:hint="eastAsia" w:ascii="宋体" w:hAnsi="宋体"/>
          <w:kern w:val="0"/>
          <w:sz w:val="28"/>
          <w:szCs w:val="28"/>
          <w:lang w:val="en-US" w:eastAsia="zh-CN"/>
        </w:rPr>
        <w:t xml:space="preserve">                         </w:t>
      </w:r>
      <w:r>
        <w:rPr>
          <w:rFonts w:hint="eastAsia" w:ascii="宋体" w:hAnsi="宋体"/>
          <w:kern w:val="0"/>
          <w:sz w:val="28"/>
          <w:szCs w:val="28"/>
        </w:rPr>
        <w:t>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jc w:val="left"/>
              <w:rPr>
                <w:rFonts w:hint="default" w:ascii="宋体" w:hAnsi="宋体" w:eastAsia="宋体"/>
                <w:sz w:val="24"/>
                <w:lang w:val="en-US"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数量</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早籼稻谷</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等级</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jc w:val="center"/>
              <w:rPr>
                <w:rFonts w:hint="default" w:ascii="宋体" w:hAnsi="宋体" w:eastAsia="宋体"/>
                <w:sz w:val="24"/>
                <w:lang w:val="en-US"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单价</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jc w:val="center"/>
              <w:rPr>
                <w:rFonts w:hint="eastAsia" w:ascii="宋体" w:hAnsi="宋体" w:eastAsia="宋体"/>
                <w:sz w:val="24"/>
                <w:lang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包装</w:t>
            </w:r>
          </w:p>
        </w:tc>
        <w:tc>
          <w:tcPr>
            <w:tcW w:w="3145" w:type="dxa"/>
          </w:tcPr>
          <w:p>
            <w:pPr>
              <w:pStyle w:val="2"/>
              <w:spacing w:line="460" w:lineRule="exact"/>
              <w:ind w:firstLine="0" w:firstLineChars="0"/>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85" w:type="dxa"/>
            <w:gridSpan w:val="4"/>
          </w:tcPr>
          <w:p>
            <w:pPr>
              <w:pStyle w:val="2"/>
              <w:spacing w:line="460" w:lineRule="exact"/>
              <w:ind w:firstLine="1200" w:firstLineChars="5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85" w:type="dxa"/>
            <w:gridSpan w:val="4"/>
          </w:tcPr>
          <w:p>
            <w:pPr>
              <w:pStyle w:val="2"/>
              <w:spacing w:line="460" w:lineRule="exact"/>
              <w:ind w:firstLine="0" w:firstLineChars="0"/>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85" w:type="dxa"/>
            <w:gridSpan w:val="4"/>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textAlignment w:val="auto"/>
              <w:rPr>
                <w:rFonts w:ascii="宋体" w:hAnsi="宋体" w:eastAsia="宋体"/>
                <w:sz w:val="24"/>
              </w:rPr>
            </w:pPr>
            <w:r>
              <w:rPr>
                <w:rFonts w:hint="eastAsia" w:ascii="宋体" w:hAnsi="宋体" w:eastAsia="宋体"/>
                <w:color w:val="242424"/>
                <w:sz w:val="24"/>
                <w:shd w:val="clear" w:color="auto" w:fill="FFFFFF"/>
              </w:rPr>
              <w:t>仓库堆边交货，买方自行组织搬运、运输车辆等，出库过程中的所有费用由买方负责。按仓库工作时间出仓。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85"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三、结算方式及期限：买方先支付稻谷货款后再办理提货，出库时需向卖方提供车辆信息证明材料或微信、短信等文字信息。买方在本合同签订之日起</w:t>
      </w:r>
      <w:r>
        <w:rPr>
          <w:rFonts w:hint="eastAsia" w:ascii="宋体" w:hAnsi="宋体"/>
          <w:kern w:val="0"/>
          <w:sz w:val="24"/>
          <w:lang w:val="en-US" w:eastAsia="zh-CN"/>
        </w:rPr>
        <w:t>40</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b w:val="0"/>
          <w:bCs w:val="0"/>
          <w:kern w:val="0"/>
          <w:sz w:val="24"/>
        </w:rPr>
        <w:t>粮食全部</w:t>
      </w:r>
      <w:r>
        <w:rPr>
          <w:rFonts w:hint="eastAsia" w:ascii="宋体" w:hAnsi="宋体"/>
          <w:b w:val="0"/>
          <w:bCs w:val="0"/>
          <w:kern w:val="0"/>
          <w:sz w:val="24"/>
          <w:lang w:eastAsia="zh-CN"/>
        </w:rPr>
        <w:t>要在</w:t>
      </w:r>
      <w:r>
        <w:rPr>
          <w:rFonts w:hint="eastAsia" w:ascii="宋体" w:hAnsi="宋体" w:eastAsia="宋体"/>
          <w:b w:val="0"/>
          <w:bCs w:val="0"/>
          <w:sz w:val="24"/>
        </w:rPr>
        <w:t>交货期限</w:t>
      </w:r>
      <w:r>
        <w:rPr>
          <w:rFonts w:hint="eastAsia" w:ascii="宋体" w:hAnsi="宋体"/>
          <w:b w:val="0"/>
          <w:bCs w:val="0"/>
          <w:sz w:val="24"/>
          <w:lang w:eastAsia="zh-CN"/>
        </w:rPr>
        <w:t>内</w:t>
      </w:r>
      <w:r>
        <w:rPr>
          <w:rFonts w:hint="eastAsia" w:ascii="宋体" w:hAnsi="宋体"/>
          <w:b w:val="0"/>
          <w:bCs w:val="0"/>
          <w:kern w:val="0"/>
          <w:sz w:val="24"/>
        </w:rPr>
        <w:t>提货</w:t>
      </w:r>
      <w:r>
        <w:rPr>
          <w:rFonts w:hint="eastAsia" w:ascii="宋体" w:hAnsi="宋体"/>
          <w:b w:val="0"/>
          <w:bCs w:val="0"/>
          <w:kern w:val="0"/>
          <w:sz w:val="24"/>
          <w:lang w:eastAsia="zh-CN"/>
        </w:rPr>
        <w:t>出</w:t>
      </w:r>
      <w:r>
        <w:rPr>
          <w:rFonts w:hint="eastAsia" w:ascii="宋体" w:hAnsi="宋体"/>
          <w:kern w:val="0"/>
          <w:sz w:val="24"/>
          <w:lang w:eastAsia="zh-CN"/>
        </w:rPr>
        <w:t>仓</w:t>
      </w:r>
      <w:r>
        <w:rPr>
          <w:rFonts w:hint="eastAsia" w:ascii="宋体" w:hAnsi="宋体"/>
          <w:kern w:val="0"/>
          <w:sz w:val="24"/>
        </w:rPr>
        <w:t>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r>
        <w:rPr>
          <w:rFonts w:hint="eastAsia" w:ascii="宋体" w:hAnsi="宋体"/>
          <w:kern w:val="0"/>
          <w:sz w:val="24"/>
          <w:lang w:eastAsia="zh-CN"/>
        </w:rPr>
        <w:t>，包装粮包装物不计价、不回收、包皮作货</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担全部责任。交货后费用由买方承担。卖方向买方收取1</w:t>
      </w:r>
      <w:r>
        <w:rPr>
          <w:rFonts w:hint="eastAsia" w:ascii="宋体" w:hAnsi="宋体"/>
          <w:kern w:val="0"/>
          <w:sz w:val="24"/>
          <w:lang w:val="en-US" w:eastAsia="zh-CN"/>
        </w:rPr>
        <w:t>5</w:t>
      </w:r>
      <w:r>
        <w:rPr>
          <w:rFonts w:hint="eastAsia" w:ascii="宋体" w:hAnsi="宋体"/>
          <w:kern w:val="0"/>
          <w:sz w:val="24"/>
        </w:rPr>
        <w:t>元/吨的出仓服务费（含过磅费、水电费、设备使用费、整理清扫费用等）。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收款单位：五华县琴江粮油收储管理有限公司</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开户行：中国农业发展银行五华县支行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帐号:20344142400100000001801</w:t>
      </w:r>
    </w:p>
    <w:p>
      <w:pPr>
        <w:autoSpaceDE w:val="0"/>
        <w:autoSpaceDN w:val="0"/>
        <w:adjustRightInd w:val="0"/>
        <w:spacing w:line="400" w:lineRule="exact"/>
        <w:rPr>
          <w:rFonts w:ascii="宋体" w:hAnsi="宋体"/>
          <w:kern w:val="0"/>
          <w:sz w:val="24"/>
        </w:rPr>
      </w:pPr>
      <w:r>
        <w:rPr>
          <w:rFonts w:hint="eastAsia" w:ascii="宋体" w:hAnsi="宋体"/>
          <w:kern w:val="0"/>
          <w:sz w:val="24"/>
        </w:rPr>
        <w:t>电话：0753-4420713</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pPr>
        <w:spacing w:line="400" w:lineRule="exact"/>
        <w:jc w:val="right"/>
        <w:rPr>
          <w:rFonts w:ascii="宋体" w:hAnsi="宋体"/>
          <w:sz w:val="24"/>
        </w:rPr>
      </w:pPr>
    </w:p>
    <w:p>
      <w:pPr>
        <w:jc w:val="center"/>
        <w:rPr>
          <w:rFonts w:hint="eastAsia" w:ascii="方正仿宋简体" w:hAnsi="方正仿宋简体" w:eastAsia="方正仿宋简体" w:cs="方正仿宋简体"/>
          <w:b/>
          <w:color w:val="auto"/>
          <w:sz w:val="44"/>
          <w:szCs w:val="44"/>
        </w:rPr>
      </w:pPr>
      <w:r>
        <w:rPr>
          <w:rFonts w:hint="eastAsia" w:ascii="方正小标宋简体" w:hAnsi="方正小标宋简体" w:eastAsia="方正小标宋简体" w:cs="方正小标宋简体"/>
          <w:b w:val="0"/>
          <w:bCs/>
          <w:color w:val="auto"/>
          <w:sz w:val="44"/>
          <w:szCs w:val="44"/>
        </w:rPr>
        <w:t>稻谷销售出库质量安全约定责任书</w:t>
      </w:r>
    </w:p>
    <w:p>
      <w:pPr>
        <w:rPr>
          <w:rFonts w:hint="eastAsia" w:ascii="方正仿宋简体" w:hAnsi="方正仿宋简体" w:eastAsia="方正仿宋简体" w:cs="方正仿宋简体"/>
          <w:color w:val="auto"/>
          <w:sz w:val="36"/>
          <w:szCs w:val="36"/>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w:t>
      </w:r>
    </w:p>
    <w:p>
      <w:pPr>
        <w:tabs>
          <w:tab w:val="left" w:pos="3336"/>
        </w:tabs>
        <w:spacing w:line="560" w:lineRule="exact"/>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z w:val="32"/>
          <w:szCs w:val="32"/>
        </w:rPr>
        <w:t>卖方：五华县琴江粮油收储管理有限公司</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梅州市发展和改革局转发广东省粮食和物资储备局关于进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1、买方单位于202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年XX月XX日在梅州市嘉应粮食交易中心有限公司竞价中标稻谷XXX吨，合同编号：XXX</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卖方所销售出库的稻谷（三级）各项主要质量</w:t>
      </w:r>
      <w:r>
        <w:rPr>
          <w:rFonts w:hint="eastAsia" w:ascii="方正仿宋简体" w:hAnsi="方正仿宋简体" w:eastAsia="方正仿宋简体" w:cs="方正仿宋简体"/>
          <w:color w:val="auto"/>
          <w:sz w:val="32"/>
          <w:szCs w:val="32"/>
          <w:lang w:eastAsia="zh-CN"/>
        </w:rPr>
        <w:t>和</w:t>
      </w:r>
      <w:r>
        <w:rPr>
          <w:rFonts w:hint="eastAsia" w:ascii="方正仿宋简体" w:hAnsi="方正仿宋简体" w:eastAsia="方正仿宋简体" w:cs="方正仿宋简体"/>
          <w:color w:val="auto"/>
          <w:sz w:val="32"/>
          <w:szCs w:val="32"/>
        </w:rPr>
        <w:t>食品安全指标</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粮食卫生标准均符合国家标准。</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特此约定。</w:t>
      </w:r>
    </w:p>
    <w:p>
      <w:pPr>
        <w:tabs>
          <w:tab w:val="left" w:pos="3336"/>
        </w:tabs>
        <w:rPr>
          <w:rFonts w:hint="eastAsia" w:ascii="方正仿宋简体" w:hAnsi="方正仿宋简体" w:eastAsia="方正仿宋简体" w:cs="方正仿宋简体"/>
          <w:color w:val="auto"/>
          <w:sz w:val="32"/>
          <w:szCs w:val="32"/>
        </w:rPr>
      </w:pPr>
    </w:p>
    <w:p>
      <w:pPr>
        <w:tabs>
          <w:tab w:val="left" w:pos="3336"/>
        </w:tabs>
        <w:rPr>
          <w:rFonts w:hint="eastAsia" w:ascii="方正仿宋简体" w:hAnsi="方正仿宋简体" w:eastAsia="方正仿宋简体" w:cs="方正仿宋简体"/>
          <w:color w:val="auto"/>
          <w:sz w:val="32"/>
          <w:szCs w:val="32"/>
        </w:rPr>
      </w:pPr>
    </w:p>
    <w:p>
      <w:pPr>
        <w:tabs>
          <w:tab w:val="left" w:pos="3336"/>
        </w:tabs>
        <w:spacing w:line="560" w:lineRule="exact"/>
        <w:ind w:left="-1" w:leftChars="-200" w:hanging="419" w:hangingChars="131"/>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买方单位（盖章）：</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卖方单位（盖章）：</w:t>
      </w:r>
      <w:r>
        <w:rPr>
          <w:rFonts w:hint="eastAsia" w:ascii="方正仿宋简体" w:hAnsi="方正仿宋简体" w:eastAsia="方正仿宋简体" w:cs="方正仿宋简体"/>
          <w:color w:val="auto"/>
          <w:sz w:val="32"/>
          <w:szCs w:val="32"/>
        </w:rPr>
        <w:t xml:space="preserve"> </w:t>
      </w:r>
    </w:p>
    <w:p>
      <w:pPr>
        <w:tabs>
          <w:tab w:val="left" w:pos="3336"/>
        </w:tabs>
        <w:spacing w:line="560" w:lineRule="exact"/>
        <w:ind w:left="-420" w:leftChars="-200" w:firstLine="0" w:firstLineChars="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法人代表或代理人（签字）：</w:t>
      </w:r>
      <w:r>
        <w:rPr>
          <w:rFonts w:hint="eastAsia" w:ascii="方正仿宋简体" w:hAnsi="方正仿宋简体" w:eastAsia="方正仿宋简体" w:cs="方正仿宋简体"/>
          <w:color w:val="auto"/>
          <w:sz w:val="32"/>
          <w:szCs w:val="32"/>
        </w:rPr>
        <w:tab/>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法人代表或代理人（签字）：</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32"/>
          <w:szCs w:val="32"/>
        </w:rPr>
      </w:pPr>
    </w:p>
    <w:p>
      <w:pPr>
        <w:tabs>
          <w:tab w:val="left" w:pos="4676"/>
        </w:tabs>
        <w:ind w:firstLine="2240" w:firstLineChars="700"/>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lang w:val="en-US" w:eastAsia="zh-CN"/>
        </w:rPr>
        <w:t>XX</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XX</w:t>
      </w:r>
      <w:bookmarkStart w:id="0" w:name="_GoBack"/>
      <w:bookmarkEnd w:id="0"/>
      <w:r>
        <w:rPr>
          <w:rFonts w:hint="eastAsia" w:ascii="方正仿宋简体" w:hAnsi="方正仿宋简体" w:eastAsia="方正仿宋简体" w:cs="方正仿宋简体"/>
          <w:color w:val="auto"/>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1CB6"/>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93007"/>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812E3"/>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3072"/>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60079"/>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07233A50"/>
    <w:rsid w:val="19B25393"/>
    <w:rsid w:val="1A9B33DC"/>
    <w:rsid w:val="27333D93"/>
    <w:rsid w:val="284A4381"/>
    <w:rsid w:val="2C312225"/>
    <w:rsid w:val="2E5D7CAC"/>
    <w:rsid w:val="32426E05"/>
    <w:rsid w:val="396F34E7"/>
    <w:rsid w:val="46110177"/>
    <w:rsid w:val="474029EB"/>
    <w:rsid w:val="4A654B47"/>
    <w:rsid w:val="595D49CF"/>
    <w:rsid w:val="5AE47BC9"/>
    <w:rsid w:val="62204E98"/>
    <w:rsid w:val="65961B09"/>
    <w:rsid w:val="661D2E56"/>
    <w:rsid w:val="6FC4173B"/>
    <w:rsid w:val="71A6714E"/>
    <w:rsid w:val="7CBA31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086CD10-B731-446E-AC47-E6D275CAF509}">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308</Words>
  <Characters>1759</Characters>
  <Lines>14</Lines>
  <Paragraphs>4</Paragraphs>
  <TotalTime>4</TotalTime>
  <ScaleCrop>false</ScaleCrop>
  <LinksUpToDate>false</LinksUpToDate>
  <CharactersWithSpaces>2063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2022-05-26T03:11:00Z</dcterms:created>
  <dc:creator>fish</dc:creator>
  <cp:lastModifiedBy>汇兴</cp:lastModifiedBy>
  <cp:lastPrinted>2024-04-10T07:23:00Z</cp:lastPrinted>
  <dcterms:modified xsi:type="dcterms:W3CDTF">2024-04-17T03:31:14Z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6012F9C28CDE40F7A329265AE0DEE668</vt:lpwstr>
  </property>
</Properties>
</file>