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C6CFA">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02BCC17">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600E3A2A">
      <w:pPr>
        <w:autoSpaceDE w:val="0"/>
        <w:autoSpaceDN w:val="0"/>
        <w:adjustRightInd w:val="0"/>
        <w:spacing w:line="500" w:lineRule="exact"/>
        <w:rPr>
          <w:rFonts w:hint="eastAsia" w:ascii="宋体" w:hAnsi="宋体"/>
          <w:color w:val="FF0000"/>
          <w:kern w:val="0"/>
          <w:sz w:val="28"/>
          <w:szCs w:val="28"/>
        </w:rPr>
      </w:pPr>
      <w:r>
        <w:rPr>
          <w:rFonts w:hint="eastAsia" w:ascii="宋体" w:hAnsi="宋体"/>
          <w:kern w:val="0"/>
          <w:sz w:val="28"/>
          <w:szCs w:val="28"/>
        </w:rPr>
        <w:t>合同编号：</w:t>
      </w:r>
    </w:p>
    <w:p w14:paraId="5B3E7FC5">
      <w:pPr>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买方全称：</w:t>
      </w:r>
    </w:p>
    <w:p w14:paraId="3E352209">
      <w:pPr>
        <w:pStyle w:val="6"/>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卖方全称：梅州市嘉泰粮食和物资储备有限公司</w:t>
      </w:r>
    </w:p>
    <w:p w14:paraId="4A41953A">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eastAsia" w:ascii="宋体" w:hAnsi="宋体"/>
          <w:kern w:val="0"/>
          <w:sz w:val="28"/>
          <w:szCs w:val="28"/>
        </w:rPr>
      </w:pPr>
      <w:r>
        <w:rPr>
          <w:rFonts w:hint="eastAsia" w:ascii="宋体" w:hAnsi="宋体"/>
          <w:kern w:val="0"/>
          <w:sz w:val="28"/>
          <w:szCs w:val="28"/>
        </w:rPr>
        <w:t xml:space="preserve">一、成交标的（见下表）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3DDB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15386BA0">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标的号</w:t>
            </w:r>
          </w:p>
        </w:tc>
        <w:tc>
          <w:tcPr>
            <w:tcW w:w="2616" w:type="dxa"/>
          </w:tcPr>
          <w:p w14:paraId="7AD73262">
            <w:pPr>
              <w:pStyle w:val="2"/>
              <w:spacing w:line="460" w:lineRule="exact"/>
              <w:ind w:firstLine="0" w:firstLineChars="0"/>
              <w:jc w:val="center"/>
              <w:rPr>
                <w:rFonts w:hint="eastAsia" w:ascii="宋体" w:hAnsi="宋体" w:eastAsia="宋体"/>
                <w:sz w:val="24"/>
              </w:rPr>
            </w:pPr>
          </w:p>
        </w:tc>
        <w:tc>
          <w:tcPr>
            <w:tcW w:w="817" w:type="dxa"/>
          </w:tcPr>
          <w:p w14:paraId="449ACE7F">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数量</w:t>
            </w:r>
          </w:p>
        </w:tc>
        <w:tc>
          <w:tcPr>
            <w:tcW w:w="3145" w:type="dxa"/>
            <w:gridSpan w:val="2"/>
          </w:tcPr>
          <w:p w14:paraId="52F17CF6">
            <w:pPr>
              <w:pStyle w:val="2"/>
              <w:spacing w:line="460" w:lineRule="exact"/>
              <w:ind w:firstLine="960" w:firstLineChars="400"/>
              <w:rPr>
                <w:rFonts w:hint="eastAsia" w:ascii="宋体" w:hAnsi="宋体" w:eastAsia="宋体"/>
                <w:sz w:val="24"/>
              </w:rPr>
            </w:pPr>
            <w:r>
              <w:rPr>
                <w:rFonts w:hint="eastAsia" w:ascii="宋体" w:hAnsi="宋体" w:eastAsia="宋体"/>
                <w:sz w:val="24"/>
              </w:rPr>
              <w:t>XXX吨</w:t>
            </w:r>
          </w:p>
        </w:tc>
      </w:tr>
      <w:tr w14:paraId="581A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6B0E7BBE">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品种</w:t>
            </w:r>
          </w:p>
        </w:tc>
        <w:tc>
          <w:tcPr>
            <w:tcW w:w="2616" w:type="dxa"/>
          </w:tcPr>
          <w:p w14:paraId="1C3C148A">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早籼稻谷</w:t>
            </w:r>
          </w:p>
        </w:tc>
        <w:tc>
          <w:tcPr>
            <w:tcW w:w="817" w:type="dxa"/>
          </w:tcPr>
          <w:p w14:paraId="1555831B">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等级</w:t>
            </w:r>
          </w:p>
        </w:tc>
        <w:tc>
          <w:tcPr>
            <w:tcW w:w="3145" w:type="dxa"/>
            <w:gridSpan w:val="2"/>
          </w:tcPr>
          <w:p w14:paraId="72B252B5">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三级</w:t>
            </w:r>
          </w:p>
        </w:tc>
      </w:tr>
      <w:tr w14:paraId="17642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31CE8543">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生产年度</w:t>
            </w:r>
          </w:p>
        </w:tc>
        <w:tc>
          <w:tcPr>
            <w:tcW w:w="2616" w:type="dxa"/>
          </w:tcPr>
          <w:p w14:paraId="7B0F0DEA">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2022年</w:t>
            </w:r>
          </w:p>
        </w:tc>
        <w:tc>
          <w:tcPr>
            <w:tcW w:w="817" w:type="dxa"/>
          </w:tcPr>
          <w:p w14:paraId="729E6ACB">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单价</w:t>
            </w:r>
          </w:p>
        </w:tc>
        <w:tc>
          <w:tcPr>
            <w:tcW w:w="3145" w:type="dxa"/>
            <w:gridSpan w:val="2"/>
          </w:tcPr>
          <w:p w14:paraId="7FA92703">
            <w:pPr>
              <w:pStyle w:val="2"/>
              <w:spacing w:line="460" w:lineRule="exact"/>
              <w:ind w:firstLine="240" w:firstLineChars="100"/>
              <w:jc w:val="center"/>
              <w:rPr>
                <w:rFonts w:hint="eastAsia" w:ascii="宋体" w:hAnsi="宋体" w:eastAsia="宋体"/>
                <w:sz w:val="24"/>
              </w:rPr>
            </w:pPr>
            <w:r>
              <w:rPr>
                <w:rFonts w:hint="eastAsia" w:ascii="宋体" w:hAnsi="宋体" w:eastAsia="宋体"/>
                <w:sz w:val="24"/>
              </w:rPr>
              <w:t>XXX元/吨</w:t>
            </w:r>
          </w:p>
        </w:tc>
      </w:tr>
      <w:tr w14:paraId="2F0D9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08E20E7A">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产地</w:t>
            </w:r>
          </w:p>
        </w:tc>
        <w:tc>
          <w:tcPr>
            <w:tcW w:w="2623" w:type="dxa"/>
            <w:gridSpan w:val="2"/>
          </w:tcPr>
          <w:p w14:paraId="5F923DE1">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江西</w:t>
            </w:r>
          </w:p>
        </w:tc>
        <w:tc>
          <w:tcPr>
            <w:tcW w:w="817" w:type="dxa"/>
          </w:tcPr>
          <w:p w14:paraId="59575230">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包装</w:t>
            </w:r>
          </w:p>
        </w:tc>
        <w:tc>
          <w:tcPr>
            <w:tcW w:w="3130" w:type="dxa"/>
          </w:tcPr>
          <w:p w14:paraId="204A4FAC">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包打围</w:t>
            </w:r>
          </w:p>
        </w:tc>
      </w:tr>
      <w:tr w14:paraId="55C40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7C0D94B">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总金额</w:t>
            </w:r>
          </w:p>
        </w:tc>
        <w:tc>
          <w:tcPr>
            <w:tcW w:w="6570" w:type="dxa"/>
            <w:gridSpan w:val="4"/>
          </w:tcPr>
          <w:p w14:paraId="784E1C35">
            <w:pPr>
              <w:pStyle w:val="2"/>
              <w:spacing w:line="460" w:lineRule="exact"/>
              <w:ind w:firstLine="240" w:firstLineChars="100"/>
              <w:jc w:val="center"/>
              <w:rPr>
                <w:rFonts w:hint="eastAsia" w:ascii="宋体" w:hAnsi="宋体" w:eastAsia="宋体"/>
                <w:sz w:val="24"/>
              </w:rPr>
            </w:pPr>
            <w:r>
              <w:rPr>
                <w:rFonts w:hint="eastAsia" w:ascii="宋体" w:hAnsi="宋体" w:eastAsia="宋体"/>
                <w:sz w:val="24"/>
              </w:rPr>
              <w:t>XXX元</w:t>
            </w:r>
          </w:p>
        </w:tc>
      </w:tr>
      <w:tr w14:paraId="34295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vAlign w:val="center"/>
          </w:tcPr>
          <w:p w14:paraId="69BB9F87">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存放地点</w:t>
            </w:r>
          </w:p>
        </w:tc>
        <w:tc>
          <w:tcPr>
            <w:tcW w:w="6570" w:type="dxa"/>
            <w:gridSpan w:val="4"/>
            <w:vAlign w:val="center"/>
          </w:tcPr>
          <w:p w14:paraId="39942A92">
            <w:pPr>
              <w:jc w:val="center"/>
              <w:rPr>
                <w:rFonts w:hint="eastAsia" w:ascii="宋体" w:hAnsi="宋体"/>
                <w:kern w:val="0"/>
                <w:sz w:val="24"/>
              </w:rPr>
            </w:pPr>
          </w:p>
        </w:tc>
      </w:tr>
      <w:tr w14:paraId="7752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35FFA62D">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交货方式</w:t>
            </w:r>
          </w:p>
        </w:tc>
        <w:tc>
          <w:tcPr>
            <w:tcW w:w="6570" w:type="dxa"/>
            <w:gridSpan w:val="4"/>
          </w:tcPr>
          <w:p w14:paraId="00A66444">
            <w:pPr>
              <w:widowControl/>
              <w:jc w:val="left"/>
              <w:rPr>
                <w:rFonts w:hint="eastAsia" w:ascii="宋体" w:hAnsi="宋体"/>
                <w:kern w:val="0"/>
                <w:sz w:val="24"/>
              </w:rPr>
            </w:pPr>
            <w:r>
              <w:rPr>
                <w:rFonts w:hint="eastAsia" w:ascii="宋体" w:hAnsi="宋体"/>
                <w:kern w:val="0"/>
                <w:sz w:val="24"/>
              </w:rPr>
              <w:t>仓库车板交货</w:t>
            </w:r>
          </w:p>
          <w:p w14:paraId="0A2BB5F8">
            <w:pPr>
              <w:widowControl/>
              <w:shd w:val="clear" w:color="auto" w:fill="FFFFFF"/>
              <w:jc w:val="left"/>
              <w:rPr>
                <w:rFonts w:hint="eastAsia"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42E50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1DFBE9F">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交货期限</w:t>
            </w:r>
          </w:p>
        </w:tc>
        <w:tc>
          <w:tcPr>
            <w:tcW w:w="6570" w:type="dxa"/>
            <w:gridSpan w:val="4"/>
          </w:tcPr>
          <w:p w14:paraId="5BEA81D8">
            <w:pPr>
              <w:pStyle w:val="2"/>
              <w:spacing w:line="460" w:lineRule="exact"/>
              <w:ind w:firstLine="0" w:firstLineChars="0"/>
              <w:rPr>
                <w:rFonts w:hint="eastAsia" w:ascii="宋体" w:hAnsi="宋体" w:eastAsia="宋体"/>
                <w:sz w:val="24"/>
              </w:rPr>
            </w:pPr>
            <w:r>
              <w:rPr>
                <w:rFonts w:hint="eastAsia" w:ascii="宋体" w:hAnsi="宋体" w:eastAsia="宋体"/>
                <w:sz w:val="24"/>
              </w:rPr>
              <w:t>2025年XX月XX日-2025年XX月XX日</w:t>
            </w:r>
          </w:p>
        </w:tc>
      </w:tr>
    </w:tbl>
    <w:p w14:paraId="790C9B22">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7E9C0DDF">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3DC99796">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买方必须在中标之日起三日内与卖方签订合同，交货期限内将粮食全部提货完毕。</w:t>
      </w:r>
    </w:p>
    <w:p w14:paraId="142A3EFC">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四、结算凭证：卖方提供本单位开出的增值税专用发票。</w:t>
      </w:r>
    </w:p>
    <w:p w14:paraId="1EB210FC">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3A58152D">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3F5AC200">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七、违约责任：</w:t>
      </w:r>
      <w:r>
        <w:rPr>
          <w:rFonts w:hint="eastAsia" w:ascii="宋体" w:hAnsi="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048E0B04">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sz w:val="24"/>
        </w:rPr>
      </w:pPr>
      <w:r>
        <w:rPr>
          <w:rFonts w:hint="eastAsia" w:ascii="宋体" w:hAnsi="宋体"/>
          <w:kern w:val="0"/>
          <w:sz w:val="24"/>
        </w:rPr>
        <w:t>八、争议解决：</w:t>
      </w:r>
    </w:p>
    <w:p w14:paraId="6F60EC56">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7CF2E029">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C78A310">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九、本合同自签订之日起生效。本合同履行完毕，双方结清费用时自然终止。</w:t>
      </w:r>
    </w:p>
    <w:p w14:paraId="0371718E">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1203F688">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5D0D4BAE">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十二、合同签订地点：梅州市。</w:t>
      </w:r>
    </w:p>
    <w:p w14:paraId="168A1434">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十三、本合同一式三份，买卖双方、确认单位各执一份。</w:t>
      </w:r>
    </w:p>
    <w:p w14:paraId="395C8D0E">
      <w:pPr>
        <w:autoSpaceDE w:val="0"/>
        <w:autoSpaceDN w:val="0"/>
        <w:adjustRightInd w:val="0"/>
        <w:spacing w:line="400" w:lineRule="exact"/>
        <w:rPr>
          <w:rFonts w:hint="eastAsia" w:ascii="宋体" w:hAnsi="宋体"/>
          <w:kern w:val="0"/>
          <w:sz w:val="24"/>
        </w:rPr>
      </w:pPr>
    </w:p>
    <w:p w14:paraId="23FE9A4B">
      <w:pPr>
        <w:autoSpaceDE w:val="0"/>
        <w:autoSpaceDN w:val="0"/>
        <w:adjustRightInd w:val="0"/>
        <w:spacing w:line="400" w:lineRule="exact"/>
        <w:rPr>
          <w:rFonts w:hint="eastAsia" w:ascii="宋体" w:hAnsi="宋体"/>
          <w:kern w:val="0"/>
          <w:sz w:val="24"/>
        </w:rPr>
      </w:pPr>
      <w:r>
        <w:rPr>
          <w:rFonts w:hint="eastAsia" w:ascii="宋体" w:hAnsi="宋体"/>
          <w:kern w:val="0"/>
          <w:sz w:val="24"/>
        </w:rPr>
        <w:t>买方单位（盖章）：                   卖方单位（盖章）：</w:t>
      </w:r>
    </w:p>
    <w:p w14:paraId="7D30436F">
      <w:pPr>
        <w:autoSpaceDE w:val="0"/>
        <w:autoSpaceDN w:val="0"/>
        <w:adjustRightInd w:val="0"/>
        <w:spacing w:line="400" w:lineRule="exact"/>
        <w:rPr>
          <w:rFonts w:hint="eastAsia" w:ascii="宋体" w:hAnsi="宋体"/>
          <w:kern w:val="0"/>
          <w:sz w:val="24"/>
        </w:rPr>
      </w:pPr>
    </w:p>
    <w:p w14:paraId="1D51F958">
      <w:pPr>
        <w:autoSpaceDE w:val="0"/>
        <w:autoSpaceDN w:val="0"/>
        <w:adjustRightInd w:val="0"/>
        <w:spacing w:line="400" w:lineRule="exact"/>
        <w:rPr>
          <w:rFonts w:hint="eastAsia" w:ascii="宋体" w:hAnsi="宋体"/>
          <w:kern w:val="0"/>
          <w:sz w:val="24"/>
        </w:rPr>
      </w:pPr>
      <w:r>
        <w:rPr>
          <w:rFonts w:hint="eastAsia" w:ascii="宋体" w:hAnsi="宋体"/>
          <w:kern w:val="0"/>
          <w:sz w:val="24"/>
        </w:rPr>
        <w:t>法定代表人（签字）：                 法定代表人（签字）：</w:t>
      </w:r>
    </w:p>
    <w:p w14:paraId="29D592BD">
      <w:pPr>
        <w:spacing w:line="400" w:lineRule="exact"/>
        <w:rPr>
          <w:rFonts w:hint="eastAsia" w:ascii="宋体" w:hAnsi="宋体"/>
          <w:kern w:val="0"/>
          <w:sz w:val="24"/>
        </w:rPr>
      </w:pPr>
    </w:p>
    <w:p w14:paraId="3C283D7F">
      <w:pPr>
        <w:spacing w:line="400" w:lineRule="exact"/>
        <w:rPr>
          <w:rFonts w:hint="eastAsia" w:ascii="宋体" w:hAnsi="宋体"/>
          <w:kern w:val="0"/>
          <w:sz w:val="24"/>
        </w:rPr>
      </w:pPr>
    </w:p>
    <w:p w14:paraId="42C5A065">
      <w:pPr>
        <w:spacing w:line="400" w:lineRule="exact"/>
        <w:rPr>
          <w:rFonts w:hint="eastAsia" w:ascii="宋体" w:hAnsi="宋体"/>
          <w:kern w:val="0"/>
          <w:sz w:val="24"/>
        </w:rPr>
      </w:pPr>
      <w:r>
        <w:rPr>
          <w:rFonts w:hint="eastAsia" w:ascii="宋体" w:hAnsi="宋体"/>
          <w:kern w:val="0"/>
          <w:sz w:val="24"/>
        </w:rPr>
        <w:t>卖方收货款账户</w:t>
      </w:r>
    </w:p>
    <w:p w14:paraId="1C7DEBA6">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收款单位：梅州市嘉泰粮食和物资储备有限公司 </w:t>
      </w:r>
    </w:p>
    <w:p w14:paraId="3B32ED8C">
      <w:pPr>
        <w:autoSpaceDE w:val="0"/>
        <w:autoSpaceDN w:val="0"/>
        <w:adjustRightInd w:val="0"/>
        <w:spacing w:line="400" w:lineRule="exact"/>
        <w:rPr>
          <w:rFonts w:hint="eastAsia" w:ascii="宋体" w:hAnsi="宋体"/>
          <w:kern w:val="0"/>
          <w:sz w:val="24"/>
        </w:rPr>
      </w:pPr>
      <w:r>
        <w:rPr>
          <w:rFonts w:hint="eastAsia" w:ascii="宋体" w:hAnsi="宋体"/>
          <w:kern w:val="0"/>
          <w:sz w:val="24"/>
        </w:rPr>
        <w:t>开户行：中国农业发展银行梅州市分行</w:t>
      </w:r>
    </w:p>
    <w:p w14:paraId="4C9A8D51">
      <w:pPr>
        <w:autoSpaceDE w:val="0"/>
        <w:autoSpaceDN w:val="0"/>
        <w:adjustRightInd w:val="0"/>
        <w:spacing w:line="400" w:lineRule="exact"/>
        <w:rPr>
          <w:rFonts w:hint="eastAsia" w:ascii="宋体" w:hAnsi="宋体"/>
          <w:kern w:val="0"/>
          <w:sz w:val="24"/>
        </w:rPr>
      </w:pPr>
      <w:r>
        <w:rPr>
          <w:rFonts w:hint="eastAsia" w:ascii="宋体" w:hAnsi="宋体"/>
          <w:kern w:val="0"/>
          <w:sz w:val="24"/>
        </w:rPr>
        <w:t>帐号：2034 4149 9001 0000 0005 921</w:t>
      </w:r>
    </w:p>
    <w:p w14:paraId="08294D33">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电话：0753-2128293    2128286</w:t>
      </w:r>
    </w:p>
    <w:p w14:paraId="34FE35F9">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传真：0753-2128286   </w:t>
      </w:r>
    </w:p>
    <w:p w14:paraId="1F93ECF2">
      <w:pPr>
        <w:spacing w:line="400" w:lineRule="exact"/>
        <w:rPr>
          <w:rFonts w:hint="eastAsia" w:ascii="宋体" w:hAnsi="宋体"/>
          <w:kern w:val="0"/>
          <w:sz w:val="24"/>
        </w:rPr>
      </w:pPr>
    </w:p>
    <w:p w14:paraId="218A430F">
      <w:pPr>
        <w:spacing w:line="400" w:lineRule="exact"/>
        <w:rPr>
          <w:rFonts w:hint="eastAsia" w:ascii="宋体" w:hAnsi="宋体"/>
          <w:sz w:val="24"/>
        </w:rPr>
      </w:pPr>
      <w:r>
        <w:rPr>
          <w:rFonts w:hint="eastAsia" w:ascii="宋体" w:hAnsi="宋体"/>
          <w:sz w:val="24"/>
        </w:rPr>
        <w:t>确认单位：梅州市嘉应粮食交易中心有限公司</w:t>
      </w:r>
    </w:p>
    <w:p w14:paraId="3D73D562">
      <w:pPr>
        <w:spacing w:line="4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4C437840">
      <w:pPr>
        <w:spacing w:line="400" w:lineRule="exact"/>
        <w:jc w:val="right"/>
        <w:rPr>
          <w:rFonts w:hint="eastAsia" w:ascii="宋体" w:hAnsi="宋体"/>
          <w:sz w:val="24"/>
        </w:rPr>
      </w:pPr>
      <w:r>
        <w:rPr>
          <w:rFonts w:hint="eastAsia" w:ascii="宋体" w:hAnsi="宋体"/>
          <w:sz w:val="24"/>
        </w:rPr>
        <w:t>2025年</w:t>
      </w:r>
      <w:r>
        <w:rPr>
          <w:rFonts w:hint="eastAsia" w:ascii="宋体" w:hAnsi="宋体"/>
          <w:sz w:val="24"/>
          <w:lang w:val="en-US" w:eastAsia="zh-CN"/>
        </w:rPr>
        <w:t>9</w:t>
      </w:r>
      <w:r>
        <w:rPr>
          <w:rFonts w:hint="eastAsia" w:ascii="宋体" w:hAnsi="宋体"/>
          <w:sz w:val="24"/>
        </w:rPr>
        <w:t>月</w:t>
      </w:r>
      <w:r>
        <w:rPr>
          <w:rFonts w:hint="eastAsia" w:ascii="宋体" w:hAnsi="宋体"/>
          <w:sz w:val="24"/>
          <w:lang w:val="en-US" w:eastAsia="zh-CN"/>
        </w:rPr>
        <w:t>3</w:t>
      </w:r>
      <w:r>
        <w:rPr>
          <w:rFonts w:hint="eastAsia" w:ascii="宋体" w:hAnsi="宋体"/>
          <w:sz w:val="24"/>
        </w:rPr>
        <w:t>日</w:t>
      </w:r>
    </w:p>
    <w:p w14:paraId="523484F1">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421089CC">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64CCB1F">
      <w:pPr>
        <w:autoSpaceDE w:val="0"/>
        <w:autoSpaceDN w:val="0"/>
        <w:adjustRightInd w:val="0"/>
        <w:spacing w:line="500" w:lineRule="exact"/>
        <w:rPr>
          <w:rFonts w:hint="eastAsia" w:ascii="宋体" w:hAnsi="宋体"/>
          <w:color w:val="FF0000"/>
          <w:kern w:val="0"/>
          <w:sz w:val="28"/>
          <w:szCs w:val="28"/>
        </w:rPr>
      </w:pPr>
      <w:r>
        <w:rPr>
          <w:rFonts w:hint="eastAsia" w:ascii="宋体" w:hAnsi="宋体"/>
          <w:kern w:val="0"/>
          <w:sz w:val="28"/>
          <w:szCs w:val="28"/>
        </w:rPr>
        <w:t>合同编号：</w:t>
      </w:r>
    </w:p>
    <w:p w14:paraId="3FEDC651">
      <w:pPr>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买方全称：</w:t>
      </w:r>
    </w:p>
    <w:p w14:paraId="249C999C">
      <w:pPr>
        <w:pStyle w:val="6"/>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卖方全称：梅州市嘉泰粮食和物资储备有限公司</w:t>
      </w:r>
    </w:p>
    <w:p w14:paraId="0F467F19">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eastAsia" w:ascii="宋体" w:hAnsi="宋体"/>
          <w:kern w:val="0"/>
          <w:sz w:val="28"/>
          <w:szCs w:val="28"/>
        </w:rPr>
      </w:pPr>
      <w:r>
        <w:rPr>
          <w:rFonts w:hint="eastAsia" w:ascii="宋体" w:hAnsi="宋体"/>
          <w:kern w:val="0"/>
          <w:sz w:val="28"/>
          <w:szCs w:val="28"/>
        </w:rPr>
        <w:t xml:space="preserve">一、成交标的（见下表）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0E86A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3E04E5F8">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标的号</w:t>
            </w:r>
          </w:p>
        </w:tc>
        <w:tc>
          <w:tcPr>
            <w:tcW w:w="2616" w:type="dxa"/>
          </w:tcPr>
          <w:p w14:paraId="274F5730">
            <w:pPr>
              <w:pStyle w:val="2"/>
              <w:spacing w:line="460" w:lineRule="exact"/>
              <w:ind w:firstLine="0" w:firstLineChars="0"/>
              <w:jc w:val="center"/>
              <w:rPr>
                <w:rFonts w:hint="eastAsia" w:ascii="宋体" w:hAnsi="宋体" w:eastAsia="宋体"/>
                <w:sz w:val="24"/>
              </w:rPr>
            </w:pPr>
          </w:p>
        </w:tc>
        <w:tc>
          <w:tcPr>
            <w:tcW w:w="817" w:type="dxa"/>
          </w:tcPr>
          <w:p w14:paraId="4D94EE63">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数量</w:t>
            </w:r>
          </w:p>
        </w:tc>
        <w:tc>
          <w:tcPr>
            <w:tcW w:w="3145" w:type="dxa"/>
            <w:gridSpan w:val="2"/>
          </w:tcPr>
          <w:p w14:paraId="3F736B5E">
            <w:pPr>
              <w:pStyle w:val="2"/>
              <w:spacing w:line="460" w:lineRule="exact"/>
              <w:ind w:firstLine="240" w:firstLineChars="100"/>
              <w:jc w:val="center"/>
              <w:rPr>
                <w:rFonts w:hint="eastAsia" w:ascii="宋体" w:hAnsi="宋体" w:eastAsia="宋体"/>
                <w:sz w:val="24"/>
              </w:rPr>
            </w:pPr>
            <w:r>
              <w:rPr>
                <w:rFonts w:hint="eastAsia" w:ascii="宋体" w:hAnsi="宋体" w:eastAsia="宋体"/>
                <w:sz w:val="24"/>
              </w:rPr>
              <w:t>XXX吨</w:t>
            </w:r>
          </w:p>
        </w:tc>
      </w:tr>
      <w:tr w14:paraId="74CEA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5A338E96">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品种</w:t>
            </w:r>
          </w:p>
        </w:tc>
        <w:tc>
          <w:tcPr>
            <w:tcW w:w="2616" w:type="dxa"/>
          </w:tcPr>
          <w:p w14:paraId="433CDC1E">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早籼稻谷</w:t>
            </w:r>
          </w:p>
        </w:tc>
        <w:tc>
          <w:tcPr>
            <w:tcW w:w="817" w:type="dxa"/>
          </w:tcPr>
          <w:p w14:paraId="3033F005">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等级</w:t>
            </w:r>
          </w:p>
        </w:tc>
        <w:tc>
          <w:tcPr>
            <w:tcW w:w="3145" w:type="dxa"/>
            <w:gridSpan w:val="2"/>
          </w:tcPr>
          <w:p w14:paraId="0874081B">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三级</w:t>
            </w:r>
          </w:p>
        </w:tc>
      </w:tr>
      <w:tr w14:paraId="5FBB5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330A2D05">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生产年度</w:t>
            </w:r>
          </w:p>
        </w:tc>
        <w:tc>
          <w:tcPr>
            <w:tcW w:w="2616" w:type="dxa"/>
          </w:tcPr>
          <w:p w14:paraId="3A4EDA47">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2023年</w:t>
            </w:r>
          </w:p>
        </w:tc>
        <w:tc>
          <w:tcPr>
            <w:tcW w:w="817" w:type="dxa"/>
          </w:tcPr>
          <w:p w14:paraId="641875E6">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单价</w:t>
            </w:r>
          </w:p>
        </w:tc>
        <w:tc>
          <w:tcPr>
            <w:tcW w:w="3145" w:type="dxa"/>
            <w:gridSpan w:val="2"/>
          </w:tcPr>
          <w:p w14:paraId="080DC2E1">
            <w:pPr>
              <w:pStyle w:val="2"/>
              <w:spacing w:line="460" w:lineRule="exact"/>
              <w:ind w:firstLine="240" w:firstLineChars="100"/>
              <w:jc w:val="center"/>
              <w:rPr>
                <w:rFonts w:hint="eastAsia" w:ascii="宋体" w:hAnsi="宋体" w:eastAsia="宋体"/>
                <w:sz w:val="24"/>
              </w:rPr>
            </w:pPr>
            <w:r>
              <w:rPr>
                <w:rFonts w:hint="eastAsia" w:ascii="宋体" w:hAnsi="宋体" w:eastAsia="宋体"/>
                <w:sz w:val="24"/>
              </w:rPr>
              <w:t>XXX元/吨</w:t>
            </w:r>
          </w:p>
        </w:tc>
      </w:tr>
      <w:tr w14:paraId="3C38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04E5E8F3">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产地</w:t>
            </w:r>
          </w:p>
        </w:tc>
        <w:tc>
          <w:tcPr>
            <w:tcW w:w="2623" w:type="dxa"/>
            <w:gridSpan w:val="2"/>
          </w:tcPr>
          <w:p w14:paraId="0995503A">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江西</w:t>
            </w:r>
          </w:p>
        </w:tc>
        <w:tc>
          <w:tcPr>
            <w:tcW w:w="817" w:type="dxa"/>
          </w:tcPr>
          <w:p w14:paraId="2E89B4A0">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包装</w:t>
            </w:r>
          </w:p>
        </w:tc>
        <w:tc>
          <w:tcPr>
            <w:tcW w:w="3130" w:type="dxa"/>
          </w:tcPr>
          <w:p w14:paraId="1905ABD6">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散装</w:t>
            </w:r>
          </w:p>
        </w:tc>
      </w:tr>
      <w:tr w14:paraId="06939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EC3D9B5">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总金额</w:t>
            </w:r>
          </w:p>
        </w:tc>
        <w:tc>
          <w:tcPr>
            <w:tcW w:w="6570" w:type="dxa"/>
            <w:gridSpan w:val="4"/>
          </w:tcPr>
          <w:p w14:paraId="7AF1309F">
            <w:pPr>
              <w:pStyle w:val="2"/>
              <w:spacing w:line="460" w:lineRule="exact"/>
              <w:ind w:firstLine="240" w:firstLineChars="100"/>
              <w:jc w:val="center"/>
              <w:rPr>
                <w:rFonts w:hint="eastAsia" w:ascii="宋体" w:hAnsi="宋体" w:eastAsia="宋体"/>
                <w:sz w:val="24"/>
              </w:rPr>
            </w:pPr>
            <w:r>
              <w:rPr>
                <w:rFonts w:hint="eastAsia" w:ascii="宋体" w:hAnsi="宋体" w:eastAsia="宋体"/>
                <w:sz w:val="24"/>
              </w:rPr>
              <w:t>XXX元</w:t>
            </w:r>
          </w:p>
        </w:tc>
      </w:tr>
      <w:tr w14:paraId="504E6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vAlign w:val="center"/>
          </w:tcPr>
          <w:p w14:paraId="3458561B">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存放地点</w:t>
            </w:r>
          </w:p>
        </w:tc>
        <w:tc>
          <w:tcPr>
            <w:tcW w:w="6570" w:type="dxa"/>
            <w:gridSpan w:val="4"/>
            <w:vAlign w:val="center"/>
          </w:tcPr>
          <w:p w14:paraId="2DEE3687">
            <w:pPr>
              <w:jc w:val="center"/>
              <w:rPr>
                <w:rFonts w:hint="eastAsia" w:ascii="宋体" w:hAnsi="宋体"/>
                <w:kern w:val="0"/>
                <w:sz w:val="24"/>
              </w:rPr>
            </w:pPr>
          </w:p>
        </w:tc>
      </w:tr>
      <w:tr w14:paraId="7C37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11C712AD">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交货方式</w:t>
            </w:r>
          </w:p>
        </w:tc>
        <w:tc>
          <w:tcPr>
            <w:tcW w:w="6570" w:type="dxa"/>
            <w:gridSpan w:val="4"/>
          </w:tcPr>
          <w:p w14:paraId="1A96A532">
            <w:pPr>
              <w:widowControl/>
              <w:jc w:val="left"/>
              <w:rPr>
                <w:rFonts w:hint="eastAsia" w:ascii="微软雅黑" w:hAnsi="微软雅黑" w:eastAsia="微软雅黑" w:cs="宋体"/>
                <w:color w:val="242424"/>
                <w:kern w:val="0"/>
                <w:szCs w:val="21"/>
              </w:rPr>
            </w:pPr>
            <w:r>
              <w:rPr>
                <w:rFonts w:hint="eastAsia" w:ascii="宋体" w:hAnsi="宋体"/>
                <w:kern w:val="0"/>
                <w:sz w:val="24"/>
              </w:rPr>
              <w:t>仓库车板交货。卖方组织搬运人员，搬运装卸费等费用由卖方负责。卖方向买方收取20元/吨的出仓服务费（含装卸搬运费、设备使用费、水电费、过磅费、出库期间管理费）。仓库出租方向买方收取10元/吨的出仓服务费（含设备损耗费、整理清扫费、车辆管理费）。</w:t>
            </w:r>
          </w:p>
        </w:tc>
      </w:tr>
      <w:tr w14:paraId="07EB1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31A0CE77">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交货期限</w:t>
            </w:r>
          </w:p>
        </w:tc>
        <w:tc>
          <w:tcPr>
            <w:tcW w:w="6570" w:type="dxa"/>
            <w:gridSpan w:val="4"/>
          </w:tcPr>
          <w:p w14:paraId="723EF5FA">
            <w:pPr>
              <w:pStyle w:val="2"/>
              <w:spacing w:line="460" w:lineRule="exact"/>
              <w:ind w:firstLine="0" w:firstLineChars="0"/>
              <w:rPr>
                <w:rFonts w:hint="eastAsia" w:ascii="宋体" w:hAnsi="宋体" w:eastAsia="宋体"/>
                <w:sz w:val="24"/>
              </w:rPr>
            </w:pPr>
            <w:r>
              <w:rPr>
                <w:rFonts w:hint="eastAsia" w:ascii="宋体" w:hAnsi="宋体" w:eastAsia="宋体"/>
                <w:sz w:val="24"/>
              </w:rPr>
              <w:t>2025年XX月XX日-2025年XX月XX日</w:t>
            </w:r>
          </w:p>
        </w:tc>
      </w:tr>
    </w:tbl>
    <w:p w14:paraId="6D28809E">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8B1521F">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0A898E71">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买方必须在中标之日起三日内与卖方签订合同，交货期限内将粮食全部提货完毕。</w:t>
      </w:r>
    </w:p>
    <w:p w14:paraId="20E91C5A">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四、结算凭证：卖方提供本单位开出的增值税专用发票。</w:t>
      </w:r>
    </w:p>
    <w:p w14:paraId="09480307">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4FD46579">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20元/吨的出仓服务费（含装卸搬运费、设备使用费、水电费、过磅费、出库期间管理费）。仓库出租方向买方收取10元/吨的出仓服务费（含设备损耗费、整理清扫费、车辆管理费）。</w:t>
      </w:r>
    </w:p>
    <w:p w14:paraId="46C0269B">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七、违约责任：</w:t>
      </w:r>
      <w:r>
        <w:rPr>
          <w:rFonts w:hint="eastAsia" w:ascii="宋体" w:hAnsi="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D998D6E">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sz w:val="24"/>
        </w:rPr>
      </w:pPr>
      <w:r>
        <w:rPr>
          <w:rFonts w:hint="eastAsia" w:ascii="宋体" w:hAnsi="宋体"/>
          <w:kern w:val="0"/>
          <w:sz w:val="24"/>
        </w:rPr>
        <w:t>八、争议解决：</w:t>
      </w:r>
    </w:p>
    <w:p w14:paraId="4E0D4C41">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625DF6F">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67F34376">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九、本合同自签订之日起生效。本合同履行完毕，双方结清费用时自然终止。</w:t>
      </w:r>
    </w:p>
    <w:p w14:paraId="49B92CFB">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F7A3DDC">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6C0E20D7">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十二、合同签订地点：梅州市。</w:t>
      </w:r>
    </w:p>
    <w:p w14:paraId="09A2C4E7">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ascii="宋体" w:hAnsi="宋体"/>
          <w:kern w:val="0"/>
          <w:sz w:val="24"/>
        </w:rPr>
      </w:pPr>
      <w:r>
        <w:rPr>
          <w:rFonts w:hint="eastAsia" w:ascii="宋体" w:hAnsi="宋体"/>
          <w:kern w:val="0"/>
          <w:sz w:val="24"/>
        </w:rPr>
        <w:t>十三、本合同一式三份，买卖双方、确认单位各执一份。</w:t>
      </w:r>
    </w:p>
    <w:p w14:paraId="74C1BC5A">
      <w:pPr>
        <w:autoSpaceDE w:val="0"/>
        <w:autoSpaceDN w:val="0"/>
        <w:adjustRightInd w:val="0"/>
        <w:spacing w:line="400" w:lineRule="exact"/>
        <w:rPr>
          <w:rFonts w:hint="eastAsia" w:ascii="宋体" w:hAnsi="宋体"/>
          <w:kern w:val="0"/>
          <w:sz w:val="24"/>
        </w:rPr>
      </w:pPr>
      <w:r>
        <w:rPr>
          <w:rFonts w:hint="eastAsia" w:ascii="宋体" w:hAnsi="宋体"/>
          <w:kern w:val="0"/>
          <w:sz w:val="24"/>
        </w:rPr>
        <w:t>买方单位（盖章）：                   卖方单位（盖章）：</w:t>
      </w:r>
    </w:p>
    <w:p w14:paraId="3EB65059">
      <w:pPr>
        <w:autoSpaceDE w:val="0"/>
        <w:autoSpaceDN w:val="0"/>
        <w:adjustRightInd w:val="0"/>
        <w:spacing w:line="400" w:lineRule="exact"/>
        <w:rPr>
          <w:rFonts w:hint="eastAsia" w:ascii="宋体" w:hAnsi="宋体"/>
          <w:kern w:val="0"/>
          <w:sz w:val="24"/>
        </w:rPr>
      </w:pPr>
    </w:p>
    <w:p w14:paraId="59CCAADA">
      <w:pPr>
        <w:autoSpaceDE w:val="0"/>
        <w:autoSpaceDN w:val="0"/>
        <w:adjustRightInd w:val="0"/>
        <w:spacing w:line="400" w:lineRule="exact"/>
        <w:rPr>
          <w:rFonts w:hint="eastAsia" w:ascii="宋体" w:hAnsi="宋体"/>
          <w:kern w:val="0"/>
          <w:sz w:val="24"/>
        </w:rPr>
      </w:pPr>
      <w:r>
        <w:rPr>
          <w:rFonts w:hint="eastAsia" w:ascii="宋体" w:hAnsi="宋体"/>
          <w:kern w:val="0"/>
          <w:sz w:val="24"/>
        </w:rPr>
        <w:t>法定代表人（签字）：                 法定代表人（签字）：</w:t>
      </w:r>
    </w:p>
    <w:p w14:paraId="52DCCB29">
      <w:pPr>
        <w:spacing w:line="400" w:lineRule="exact"/>
        <w:rPr>
          <w:rFonts w:hint="eastAsia" w:ascii="宋体" w:hAnsi="宋体"/>
          <w:kern w:val="0"/>
          <w:sz w:val="24"/>
        </w:rPr>
      </w:pPr>
    </w:p>
    <w:p w14:paraId="2504E77F">
      <w:pPr>
        <w:spacing w:line="400" w:lineRule="exact"/>
        <w:rPr>
          <w:rFonts w:hint="eastAsia" w:ascii="宋体" w:hAnsi="宋体"/>
          <w:kern w:val="0"/>
          <w:sz w:val="24"/>
        </w:rPr>
      </w:pPr>
    </w:p>
    <w:p w14:paraId="64F935C4">
      <w:pPr>
        <w:spacing w:line="400" w:lineRule="exact"/>
        <w:rPr>
          <w:rFonts w:hint="eastAsia" w:ascii="宋体" w:hAnsi="宋体"/>
          <w:kern w:val="0"/>
          <w:sz w:val="24"/>
        </w:rPr>
      </w:pPr>
      <w:r>
        <w:rPr>
          <w:rFonts w:hint="eastAsia" w:ascii="宋体" w:hAnsi="宋体"/>
          <w:kern w:val="0"/>
          <w:sz w:val="24"/>
        </w:rPr>
        <w:t>卖方收货款账户</w:t>
      </w:r>
    </w:p>
    <w:p w14:paraId="3FFA91E6">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收款单位：梅州市嘉泰粮食和物资储备有限公司 </w:t>
      </w:r>
    </w:p>
    <w:p w14:paraId="2F77D711">
      <w:pPr>
        <w:autoSpaceDE w:val="0"/>
        <w:autoSpaceDN w:val="0"/>
        <w:adjustRightInd w:val="0"/>
        <w:spacing w:line="400" w:lineRule="exact"/>
        <w:rPr>
          <w:rFonts w:hint="eastAsia" w:ascii="宋体" w:hAnsi="宋体"/>
          <w:kern w:val="0"/>
          <w:sz w:val="24"/>
        </w:rPr>
      </w:pPr>
      <w:r>
        <w:rPr>
          <w:rFonts w:hint="eastAsia" w:ascii="宋体" w:hAnsi="宋体"/>
          <w:kern w:val="0"/>
          <w:sz w:val="24"/>
        </w:rPr>
        <w:t>开户行：中国农业发展银行梅州市分行</w:t>
      </w:r>
    </w:p>
    <w:p w14:paraId="076B6773">
      <w:pPr>
        <w:autoSpaceDE w:val="0"/>
        <w:autoSpaceDN w:val="0"/>
        <w:adjustRightInd w:val="0"/>
        <w:spacing w:line="400" w:lineRule="exact"/>
        <w:rPr>
          <w:rFonts w:hint="eastAsia" w:ascii="宋体" w:hAnsi="宋体"/>
          <w:kern w:val="0"/>
          <w:sz w:val="24"/>
        </w:rPr>
      </w:pPr>
      <w:r>
        <w:rPr>
          <w:rFonts w:hint="eastAsia" w:ascii="宋体" w:hAnsi="宋体"/>
          <w:kern w:val="0"/>
          <w:sz w:val="24"/>
        </w:rPr>
        <w:t>帐号：2034 4149 9001 0000 0005 921</w:t>
      </w:r>
    </w:p>
    <w:p w14:paraId="265C477C">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电话：0753-2128293    2128286</w:t>
      </w:r>
    </w:p>
    <w:p w14:paraId="776102B5">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传真：0753-2128286   </w:t>
      </w:r>
    </w:p>
    <w:p w14:paraId="5C9F6853">
      <w:pPr>
        <w:spacing w:line="400" w:lineRule="exact"/>
        <w:rPr>
          <w:rFonts w:hint="eastAsia" w:ascii="宋体" w:hAnsi="宋体"/>
          <w:kern w:val="0"/>
          <w:sz w:val="24"/>
        </w:rPr>
      </w:pPr>
    </w:p>
    <w:p w14:paraId="722F404C">
      <w:pPr>
        <w:spacing w:line="400" w:lineRule="exact"/>
        <w:rPr>
          <w:rFonts w:hint="eastAsia" w:ascii="宋体" w:hAnsi="宋体"/>
          <w:sz w:val="24"/>
        </w:rPr>
      </w:pPr>
      <w:r>
        <w:rPr>
          <w:rFonts w:hint="eastAsia" w:ascii="宋体" w:hAnsi="宋体"/>
          <w:sz w:val="24"/>
        </w:rPr>
        <w:t>确认单位：梅州市嘉应粮食交易中心有限公司</w:t>
      </w:r>
    </w:p>
    <w:p w14:paraId="02A93224">
      <w:pPr>
        <w:spacing w:line="4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1C24750D">
      <w:pPr>
        <w:spacing w:line="400" w:lineRule="exact"/>
        <w:jc w:val="right"/>
        <w:rPr>
          <w:rFonts w:hint="eastAsia" w:ascii="宋体" w:hAnsi="宋体"/>
          <w:sz w:val="24"/>
        </w:rPr>
      </w:pPr>
      <w:r>
        <w:rPr>
          <w:rFonts w:hint="eastAsia" w:ascii="宋体" w:hAnsi="宋体"/>
          <w:sz w:val="24"/>
        </w:rPr>
        <w:t>2025年</w:t>
      </w:r>
      <w:r>
        <w:rPr>
          <w:rFonts w:hint="eastAsia" w:ascii="宋体" w:hAnsi="宋体"/>
          <w:sz w:val="24"/>
          <w:lang w:val="en-US" w:eastAsia="zh-CN"/>
        </w:rPr>
        <w:t>9</w:t>
      </w:r>
      <w:r>
        <w:rPr>
          <w:rFonts w:hint="eastAsia" w:ascii="宋体" w:hAnsi="宋体"/>
          <w:sz w:val="24"/>
        </w:rPr>
        <w:t>月</w:t>
      </w:r>
      <w:r>
        <w:rPr>
          <w:rFonts w:hint="eastAsia" w:ascii="宋体" w:hAnsi="宋体"/>
          <w:sz w:val="24"/>
          <w:lang w:val="en-US" w:eastAsia="zh-CN"/>
        </w:rPr>
        <w:t>3</w:t>
      </w:r>
      <w:r>
        <w:rPr>
          <w:rFonts w:hint="eastAsia" w:ascii="宋体" w:hAnsi="宋体"/>
          <w:sz w:val="24"/>
        </w:rPr>
        <w:t>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eastAsia"/>
          <w:sz w:val="28"/>
          <w:szCs w:val="28"/>
          <w:highlight w:val="none"/>
        </w:rPr>
      </w:pPr>
      <w:r>
        <w:rPr>
          <w:rFonts w:hint="eastAsia"/>
          <w:sz w:val="28"/>
          <w:szCs w:val="28"/>
          <w:highlight w:val="none"/>
        </w:rPr>
        <w:t>买方：</w:t>
      </w:r>
    </w:p>
    <w:p w14:paraId="6816EDBB">
      <w:pPr>
        <w:keepNext w:val="0"/>
        <w:keepLines w:val="0"/>
        <w:pageBreakBefore w:val="0"/>
        <w:widowControl w:val="0"/>
        <w:tabs>
          <w:tab w:val="left" w:pos="3336"/>
        </w:tabs>
        <w:kinsoku/>
        <w:wordWrap/>
        <w:overflowPunct/>
        <w:topLinePunct w:val="0"/>
        <w:bidi w:val="0"/>
        <w:snapToGrid/>
        <w:spacing w:line="580" w:lineRule="exact"/>
        <w:textAlignment w:val="auto"/>
        <w:rPr>
          <w:sz w:val="28"/>
          <w:szCs w:val="28"/>
          <w:highlight w:val="none"/>
        </w:rPr>
      </w:pPr>
      <w:r>
        <w:rPr>
          <w:rFonts w:hint="eastAsia"/>
          <w:sz w:val="28"/>
          <w:szCs w:val="28"/>
          <w:highlight w:val="none"/>
        </w:rPr>
        <w:t>卖方：梅州市嘉泰粮食和物资储备有限公司</w:t>
      </w:r>
    </w:p>
    <w:p w14:paraId="748E3F29">
      <w:pPr>
        <w:keepNext w:val="0"/>
        <w:keepLines w:val="0"/>
        <w:pageBreakBefore w:val="0"/>
        <w:widowControl w:val="0"/>
        <w:tabs>
          <w:tab w:val="left" w:pos="3336"/>
        </w:tabs>
        <w:kinsoku/>
        <w:wordWrap/>
        <w:overflowPunct/>
        <w:topLinePunct w:val="0"/>
        <w:bidi w:val="0"/>
        <w:snapToGrid/>
        <w:spacing w:line="580" w:lineRule="exact"/>
        <w:ind w:firstLine="560" w:firstLineChars="200"/>
        <w:textAlignment w:val="auto"/>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keepNext w:val="0"/>
        <w:keepLines w:val="0"/>
        <w:pageBreakBefore w:val="0"/>
        <w:widowControl w:val="0"/>
        <w:tabs>
          <w:tab w:val="left" w:pos="3336"/>
        </w:tabs>
        <w:kinsoku/>
        <w:wordWrap/>
        <w:overflowPunct/>
        <w:topLinePunct w:val="0"/>
        <w:bidi w:val="0"/>
        <w:snapToGrid/>
        <w:spacing w:line="580" w:lineRule="exact"/>
        <w:ind w:firstLine="560" w:firstLineChars="200"/>
        <w:textAlignment w:val="auto"/>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keepNext w:val="0"/>
        <w:keepLines w:val="0"/>
        <w:pageBreakBefore w:val="0"/>
        <w:widowControl w:val="0"/>
        <w:tabs>
          <w:tab w:val="left" w:pos="3336"/>
        </w:tabs>
        <w:kinsoku/>
        <w:wordWrap/>
        <w:overflowPunct/>
        <w:topLinePunct w:val="0"/>
        <w:bidi w:val="0"/>
        <w:snapToGrid/>
        <w:spacing w:line="580" w:lineRule="exact"/>
        <w:ind w:firstLine="560" w:firstLineChars="200"/>
        <w:textAlignment w:val="auto"/>
        <w:rPr>
          <w:sz w:val="28"/>
          <w:szCs w:val="28"/>
          <w:highlight w:val="none"/>
        </w:rPr>
      </w:pPr>
      <w:r>
        <w:rPr>
          <w:rFonts w:hint="eastAsia"/>
          <w:sz w:val="28"/>
          <w:szCs w:val="28"/>
          <w:highlight w:val="none"/>
        </w:rPr>
        <w:t>特此约定。</w:t>
      </w:r>
    </w:p>
    <w:p w14:paraId="7C347C99">
      <w:pPr>
        <w:keepNext w:val="0"/>
        <w:keepLines w:val="0"/>
        <w:pageBreakBefore w:val="0"/>
        <w:widowControl w:val="0"/>
        <w:tabs>
          <w:tab w:val="left" w:pos="3336"/>
        </w:tabs>
        <w:kinsoku/>
        <w:wordWrap/>
        <w:overflowPunct/>
        <w:topLinePunct w:val="0"/>
        <w:bidi w:val="0"/>
        <w:snapToGrid/>
        <w:spacing w:line="580" w:lineRule="exact"/>
        <w:textAlignment w:val="auto"/>
        <w:rPr>
          <w:sz w:val="28"/>
          <w:szCs w:val="28"/>
          <w:highlight w:val="none"/>
        </w:rPr>
      </w:pPr>
    </w:p>
    <w:p w14:paraId="361C1D62">
      <w:pPr>
        <w:keepNext w:val="0"/>
        <w:keepLines w:val="0"/>
        <w:pageBreakBefore w:val="0"/>
        <w:widowControl w:val="0"/>
        <w:tabs>
          <w:tab w:val="left" w:pos="3336"/>
        </w:tabs>
        <w:kinsoku/>
        <w:wordWrap/>
        <w:overflowPunct/>
        <w:topLinePunct w:val="0"/>
        <w:bidi w:val="0"/>
        <w:snapToGrid/>
        <w:spacing w:line="580" w:lineRule="exact"/>
        <w:textAlignment w:val="auto"/>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58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58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05665ABD">
      <w:pPr>
        <w:tabs>
          <w:tab w:val="left" w:pos="4676"/>
        </w:tabs>
        <w:ind w:firstLine="3640" w:firstLineChars="1300"/>
        <w:rPr>
          <w:sz w:val="28"/>
          <w:szCs w:val="28"/>
          <w:highlight w:val="none"/>
        </w:rPr>
      </w:pPr>
      <w:bookmarkStart w:id="0" w:name="_GoBack"/>
      <w:bookmarkEnd w:id="0"/>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w:t>
      </w:r>
    </w:p>
    <w:p w14:paraId="08BD06DA">
      <w:pPr>
        <w:spacing w:line="400" w:lineRule="exact"/>
        <w:jc w:val="right"/>
        <w:rPr>
          <w:rFonts w:hint="eastAsia" w:ascii="宋体" w:hAnsi="宋体"/>
          <w:sz w:val="24"/>
        </w:rPr>
      </w:pP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438F1"/>
    <w:rsid w:val="000555A5"/>
    <w:rsid w:val="00066CA0"/>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61B90"/>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1DA6"/>
    <w:rsid w:val="00FF76FB"/>
    <w:rsid w:val="01235E12"/>
    <w:rsid w:val="01C70D72"/>
    <w:rsid w:val="08F16230"/>
    <w:rsid w:val="0ABB6AF5"/>
    <w:rsid w:val="0ED542E3"/>
    <w:rsid w:val="0FF04DAF"/>
    <w:rsid w:val="10600B4C"/>
    <w:rsid w:val="134B44A5"/>
    <w:rsid w:val="14EE14FB"/>
    <w:rsid w:val="1B8145E4"/>
    <w:rsid w:val="1DFE5E90"/>
    <w:rsid w:val="20E454D6"/>
    <w:rsid w:val="217613BF"/>
    <w:rsid w:val="22CF718A"/>
    <w:rsid w:val="233932BA"/>
    <w:rsid w:val="2A072E64"/>
    <w:rsid w:val="2B560404"/>
    <w:rsid w:val="2BE70D21"/>
    <w:rsid w:val="2C333AD5"/>
    <w:rsid w:val="2C840DC9"/>
    <w:rsid w:val="2D0E623A"/>
    <w:rsid w:val="32426E05"/>
    <w:rsid w:val="32DB4DED"/>
    <w:rsid w:val="33201CD7"/>
    <w:rsid w:val="33457AFA"/>
    <w:rsid w:val="363D3C7C"/>
    <w:rsid w:val="3BBA2F5D"/>
    <w:rsid w:val="3F8F7A8D"/>
    <w:rsid w:val="46B96415"/>
    <w:rsid w:val="4ADA0199"/>
    <w:rsid w:val="4B30525C"/>
    <w:rsid w:val="53877A85"/>
    <w:rsid w:val="591470C9"/>
    <w:rsid w:val="59E05C4B"/>
    <w:rsid w:val="62D84861"/>
    <w:rsid w:val="661D2E56"/>
    <w:rsid w:val="676E434F"/>
    <w:rsid w:val="71A6714E"/>
    <w:rsid w:val="726546B7"/>
    <w:rsid w:val="75F864F2"/>
    <w:rsid w:val="78625326"/>
    <w:rsid w:val="7C716941"/>
    <w:rsid w:val="7DF07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字符"/>
    <w:link w:val="4"/>
    <w:autoRedefine/>
    <w:qFormat/>
    <w:uiPriority w:val="99"/>
    <w:rPr>
      <w:kern w:val="2"/>
      <w:sz w:val="18"/>
      <w:szCs w:val="18"/>
    </w:rPr>
  </w:style>
  <w:style w:type="character" w:customStyle="1" w:styleId="10">
    <w:name w:val="页眉 字符"/>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GDGC</Company>
  <Pages>5</Pages>
  <Words>1407</Words>
  <Characters>1509</Characters>
  <Lines>11</Lines>
  <Paragraphs>3</Paragraphs>
  <TotalTime>0</TotalTime>
  <ScaleCrop>false</ScaleCrop>
  <LinksUpToDate>false</LinksUpToDate>
  <CharactersWithSpaces>1593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2025-08-27T07:29:29Z</dcterms:modified>
  <dc:title>广州市粮食竞价交易合同</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